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Borders>
          <w:bottom w:val="double" w:sz="4" w:space="0" w:color="auto"/>
        </w:tblBorders>
        <w:tblLayout w:type="fixed"/>
        <w:tblLook w:val="0000"/>
      </w:tblPr>
      <w:tblGrid>
        <w:gridCol w:w="1951"/>
        <w:gridCol w:w="5812"/>
        <w:gridCol w:w="1559"/>
      </w:tblGrid>
      <w:tr w:rsidR="00C509D6">
        <w:trPr>
          <w:cantSplit/>
          <w:trHeight w:val="1563"/>
        </w:trPr>
        <w:tc>
          <w:tcPr>
            <w:tcW w:w="1951" w:type="dxa"/>
          </w:tcPr>
          <w:p w:rsidR="00C509D6" w:rsidRPr="00AC3523" w:rsidRDefault="00C509D6" w:rsidP="00C509D6">
            <w:pPr>
              <w:pStyle w:val="Vlada1l"/>
              <w:rPr>
                <w:sz w:val="20"/>
              </w:rPr>
            </w:pPr>
            <w:bookmarkStart w:id="0" w:name="dotle"/>
          </w:p>
          <w:p w:rsidR="00C509D6" w:rsidRPr="00AC3523" w:rsidRDefault="002C2E55" w:rsidP="00C509D6">
            <w:pPr>
              <w:pStyle w:val="Vlada1l"/>
              <w:rPr>
                <w:sz w:val="20"/>
              </w:rPr>
            </w:pPr>
            <w:r>
              <w:drawing>
                <wp:inline distT="0" distB="0" distL="0" distR="0">
                  <wp:extent cx="571500" cy="723900"/>
                  <wp:effectExtent l="19050" t="0" r="0" b="0"/>
                  <wp:docPr id="1" name="Picture 1" descr="02 BU_linijski grb_zastav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02 BU_linijski grb_zastav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509D6" w:rsidRDefault="00C509D6" w:rsidP="00C509D6">
            <w:pPr>
              <w:pStyle w:val="Vlada1l"/>
            </w:pPr>
          </w:p>
        </w:tc>
        <w:tc>
          <w:tcPr>
            <w:tcW w:w="5812" w:type="dxa"/>
            <w:vAlign w:val="center"/>
          </w:tcPr>
          <w:p w:rsidR="00C509D6" w:rsidRPr="000F7459" w:rsidRDefault="000F7459" w:rsidP="00C509D6">
            <w:pPr>
              <w:pStyle w:val="Vlada1l"/>
              <w:rPr>
                <w:b/>
              </w:rPr>
            </w:pPr>
            <w:r>
              <w:rPr>
                <w:b/>
              </w:rPr>
              <w:t>УНИВЕРЗИТЕТ У БЕОГРАДУ</w:t>
            </w:r>
          </w:p>
        </w:tc>
        <w:tc>
          <w:tcPr>
            <w:tcW w:w="1559" w:type="dxa"/>
            <w:vAlign w:val="center"/>
          </w:tcPr>
          <w:p w:rsidR="00C509D6" w:rsidRPr="006828E6" w:rsidRDefault="00C509D6" w:rsidP="00C509D6">
            <w:pPr>
              <w:pStyle w:val="Vlada1l"/>
              <w:rPr>
                <w:b/>
              </w:rPr>
            </w:pPr>
          </w:p>
        </w:tc>
      </w:tr>
    </w:tbl>
    <w:p w:rsidR="00C771E7" w:rsidRPr="00C509D6" w:rsidRDefault="00A446E4">
      <w:pPr>
        <w:pStyle w:val="Vlada1l"/>
        <w:rPr>
          <w:sz w:val="20"/>
          <w:lang w:val="ru-RU"/>
        </w:rPr>
      </w:pPr>
      <w:r>
        <w:rPr>
          <w:sz w:val="20"/>
          <w:lang w:val="sr-Cyrl-CS"/>
        </w:rPr>
        <w:t xml:space="preserve">Адреса: </w:t>
      </w:r>
      <w:r w:rsidR="00E44C6F">
        <w:rPr>
          <w:sz w:val="20"/>
          <w:lang w:val="sr-Cyrl-CS"/>
        </w:rPr>
        <w:t>Студентски трг 1</w:t>
      </w:r>
      <w:r w:rsidR="00F01196" w:rsidRPr="00E44C6F">
        <w:rPr>
          <w:sz w:val="20"/>
          <w:lang w:val="ru-RU"/>
        </w:rPr>
        <w:t xml:space="preserve">, 11000 </w:t>
      </w:r>
      <w:r w:rsidR="00E44C6F">
        <w:rPr>
          <w:sz w:val="20"/>
          <w:lang w:val="sr-Cyrl-CS"/>
        </w:rPr>
        <w:t>Београд</w:t>
      </w:r>
      <w:r w:rsidR="00F01196" w:rsidRPr="00E44C6F">
        <w:rPr>
          <w:sz w:val="20"/>
          <w:lang w:val="ru-RU"/>
        </w:rPr>
        <w:t>,</w:t>
      </w:r>
      <w:r w:rsidR="00C771E7" w:rsidRPr="00E44C6F">
        <w:rPr>
          <w:sz w:val="20"/>
          <w:lang w:val="ru-RU"/>
        </w:rPr>
        <w:t xml:space="preserve"> </w:t>
      </w:r>
      <w:r w:rsidR="00024B30">
        <w:rPr>
          <w:sz w:val="20"/>
          <w:lang w:val="ru-RU"/>
        </w:rPr>
        <w:t xml:space="preserve">Република </w:t>
      </w:r>
      <w:r w:rsidR="00371762">
        <w:rPr>
          <w:sz w:val="20"/>
          <w:lang w:val="sr-Cyrl-CS"/>
        </w:rPr>
        <w:t>Србија</w:t>
      </w:r>
    </w:p>
    <w:p w:rsidR="006D3081" w:rsidRDefault="00F01196" w:rsidP="006D3081">
      <w:pPr>
        <w:pStyle w:val="Vlada1l"/>
        <w:rPr>
          <w:sz w:val="20"/>
          <w:lang w:val="it-IT"/>
        </w:rPr>
      </w:pPr>
      <w:r w:rsidRPr="00E41FDF">
        <w:rPr>
          <w:sz w:val="20"/>
          <w:lang w:val="sr-Cyrl-CS"/>
        </w:rPr>
        <w:t>Т</w:t>
      </w:r>
      <w:r w:rsidR="00C771E7" w:rsidRPr="00E41FDF">
        <w:rPr>
          <w:sz w:val="20"/>
          <w:lang w:val="it-IT"/>
        </w:rPr>
        <w:t>e</w:t>
      </w:r>
      <w:r w:rsidR="00E44C6F" w:rsidRPr="00E41FDF">
        <w:rPr>
          <w:sz w:val="20"/>
          <w:lang w:val="sr-Cyrl-CS"/>
        </w:rPr>
        <w:t>л</w:t>
      </w:r>
      <w:r w:rsidR="00C771E7" w:rsidRPr="00E41FDF">
        <w:rPr>
          <w:sz w:val="20"/>
          <w:lang w:val="it-IT"/>
        </w:rPr>
        <w:t xml:space="preserve">.: </w:t>
      </w:r>
      <w:r w:rsidR="00CB504D" w:rsidRPr="00E41FDF">
        <w:rPr>
          <w:sz w:val="20"/>
          <w:lang w:val="it-IT"/>
        </w:rPr>
        <w:t>0</w:t>
      </w:r>
      <w:r w:rsidRPr="00E41FDF">
        <w:rPr>
          <w:sz w:val="20"/>
          <w:lang w:val="it-IT"/>
        </w:rPr>
        <w:t xml:space="preserve">11 </w:t>
      </w:r>
      <w:r w:rsidR="00702B64">
        <w:rPr>
          <w:sz w:val="20"/>
          <w:lang w:val="it-IT"/>
        </w:rPr>
        <w:t>3207400</w:t>
      </w:r>
      <w:r w:rsidR="00C771E7" w:rsidRPr="00E41FDF">
        <w:rPr>
          <w:sz w:val="20"/>
          <w:lang w:val="it-IT"/>
        </w:rPr>
        <w:t>;</w:t>
      </w:r>
      <w:r w:rsidR="00E44C6F" w:rsidRPr="00E41FDF">
        <w:rPr>
          <w:sz w:val="20"/>
          <w:lang w:val="it-IT"/>
        </w:rPr>
        <w:t xml:space="preserve"> </w:t>
      </w:r>
      <w:r w:rsidR="00E44C6F" w:rsidRPr="00E41FDF">
        <w:rPr>
          <w:sz w:val="20"/>
          <w:lang w:val="sr-Cyrl-CS"/>
        </w:rPr>
        <w:t>Ф</w:t>
      </w:r>
      <w:r w:rsidRPr="00E41FDF">
        <w:rPr>
          <w:sz w:val="20"/>
          <w:lang w:val="it-IT"/>
        </w:rPr>
        <w:t>a</w:t>
      </w:r>
      <w:r w:rsidR="00E44C6F" w:rsidRPr="00E41FDF">
        <w:rPr>
          <w:sz w:val="20"/>
          <w:lang w:val="sr-Cyrl-CS"/>
        </w:rPr>
        <w:t>кс</w:t>
      </w:r>
      <w:r w:rsidRPr="00E41FDF">
        <w:rPr>
          <w:sz w:val="20"/>
          <w:lang w:val="it-IT"/>
        </w:rPr>
        <w:t xml:space="preserve">: </w:t>
      </w:r>
      <w:r w:rsidR="00CB504D" w:rsidRPr="00E41FDF">
        <w:rPr>
          <w:sz w:val="20"/>
          <w:lang w:val="it-IT"/>
        </w:rPr>
        <w:t>0</w:t>
      </w:r>
      <w:r w:rsidRPr="00E41FDF">
        <w:rPr>
          <w:sz w:val="20"/>
          <w:lang w:val="it-IT"/>
        </w:rPr>
        <w:t xml:space="preserve">11 </w:t>
      </w:r>
      <w:r w:rsidR="00C011AA" w:rsidRPr="00E41FDF">
        <w:rPr>
          <w:sz w:val="20"/>
          <w:lang w:val="it-IT"/>
        </w:rPr>
        <w:t>2638</w:t>
      </w:r>
      <w:r w:rsidR="00A446E4">
        <w:rPr>
          <w:sz w:val="20"/>
          <w:lang w:val="sr-Cyrl-CS"/>
        </w:rPr>
        <w:t>818</w:t>
      </w:r>
      <w:r w:rsidR="00C771E7" w:rsidRPr="00E41FDF">
        <w:rPr>
          <w:sz w:val="20"/>
          <w:lang w:val="it-IT"/>
        </w:rPr>
        <w:t xml:space="preserve">; E-mail: </w:t>
      </w:r>
      <w:r w:rsidR="005710D6">
        <w:rPr>
          <w:sz w:val="20"/>
          <w:lang w:val="it-IT"/>
        </w:rPr>
        <w:t>kabinet</w:t>
      </w:r>
      <w:r w:rsidR="00C771E7" w:rsidRPr="00E41FDF">
        <w:rPr>
          <w:sz w:val="20"/>
          <w:lang w:val="it-IT"/>
        </w:rPr>
        <w:t>@rect.bg.ac.</w:t>
      </w:r>
      <w:r w:rsidR="001A5FAD">
        <w:rPr>
          <w:sz w:val="20"/>
          <w:lang w:val="it-IT"/>
        </w:rPr>
        <w:t>rs</w:t>
      </w:r>
      <w:bookmarkEnd w:id="0"/>
    </w:p>
    <w:p w:rsidR="001A5FAD" w:rsidRPr="00E41FDF" w:rsidRDefault="001A5FAD" w:rsidP="001A5FAD">
      <w:pPr>
        <w:pStyle w:val="Vlada1l"/>
        <w:jc w:val="left"/>
        <w:rPr>
          <w:sz w:val="20"/>
          <w:lang w:val="it-IT"/>
        </w:rPr>
      </w:pPr>
    </w:p>
    <w:p w:rsidR="006D3081" w:rsidRPr="00E41FDF" w:rsidRDefault="006D3081" w:rsidP="006D3081">
      <w:pPr>
        <w:pStyle w:val="Vlada1l"/>
        <w:rPr>
          <w:sz w:val="20"/>
          <w:lang w:val="it-IT"/>
        </w:rPr>
        <w:sectPr w:rsidR="006D3081" w:rsidRPr="00E41FDF">
          <w:type w:val="continuous"/>
          <w:pgSz w:w="11907" w:h="16840" w:code="1"/>
          <w:pgMar w:top="431" w:right="1701" w:bottom="794" w:left="1701" w:header="289" w:footer="289" w:gutter="0"/>
          <w:cols w:space="708"/>
          <w:noEndnote/>
        </w:sectPr>
      </w:pPr>
    </w:p>
    <w:p w:rsidR="001B1C03" w:rsidRPr="00340801" w:rsidRDefault="00DA362E" w:rsidP="001B1C03">
      <w:pPr>
        <w:ind w:left="3600" w:firstLine="720"/>
        <w:jc w:val="both"/>
        <w:rPr>
          <w:sz w:val="22"/>
          <w:szCs w:val="22"/>
          <w:lang w:val="sr-Cyrl-CS"/>
        </w:rPr>
      </w:pPr>
      <w:r w:rsidRPr="00340801">
        <w:rPr>
          <w:noProof/>
          <w:sz w:val="22"/>
          <w:szCs w:val="22"/>
        </w:rPr>
        <w:lastRenderedPageBreak/>
        <w:t xml:space="preserve">           </w:t>
      </w:r>
      <w:r w:rsidR="001B1C03" w:rsidRPr="00340801">
        <w:rPr>
          <w:noProof/>
          <w:sz w:val="22"/>
          <w:szCs w:val="22"/>
          <w:lang w:val="ru-RU"/>
        </w:rPr>
        <w:t>Београд,</w:t>
      </w:r>
      <w:r w:rsidR="00340801" w:rsidRPr="00340801">
        <w:rPr>
          <w:noProof/>
          <w:sz w:val="22"/>
          <w:szCs w:val="22"/>
        </w:rPr>
        <w:t xml:space="preserve"> 15</w:t>
      </w:r>
      <w:r w:rsidR="001B1C03" w:rsidRPr="00340801">
        <w:rPr>
          <w:noProof/>
          <w:sz w:val="22"/>
          <w:szCs w:val="22"/>
        </w:rPr>
        <w:t xml:space="preserve">. </w:t>
      </w:r>
      <w:r w:rsidR="00340801" w:rsidRPr="00340801">
        <w:rPr>
          <w:noProof/>
          <w:sz w:val="22"/>
          <w:szCs w:val="22"/>
        </w:rPr>
        <w:t>септембра</w:t>
      </w:r>
      <w:r w:rsidR="001B1C03" w:rsidRPr="00340801">
        <w:rPr>
          <w:noProof/>
          <w:sz w:val="22"/>
          <w:szCs w:val="22"/>
        </w:rPr>
        <w:t xml:space="preserve"> </w:t>
      </w:r>
      <w:r w:rsidR="001B1C03" w:rsidRPr="00340801">
        <w:rPr>
          <w:noProof/>
          <w:sz w:val="22"/>
          <w:szCs w:val="22"/>
          <w:lang w:val="sr-Cyrl-CS"/>
        </w:rPr>
        <w:t>2025. године</w:t>
      </w:r>
    </w:p>
    <w:p w:rsidR="001B1C03" w:rsidRPr="00340801" w:rsidRDefault="001B1C03" w:rsidP="001B1C03">
      <w:pPr>
        <w:jc w:val="both"/>
        <w:rPr>
          <w:noProof/>
          <w:sz w:val="22"/>
          <w:szCs w:val="22"/>
        </w:rPr>
      </w:pP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sr-Cyrl-CS"/>
        </w:rPr>
        <w:tab/>
        <w:t xml:space="preserve"> </w:t>
      </w:r>
      <w:r w:rsidRPr="00340801">
        <w:rPr>
          <w:noProof/>
          <w:sz w:val="22"/>
          <w:szCs w:val="22"/>
        </w:rPr>
        <w:t xml:space="preserve">          </w:t>
      </w:r>
      <w:r w:rsidRPr="00340801">
        <w:rPr>
          <w:noProof/>
          <w:sz w:val="22"/>
          <w:szCs w:val="22"/>
          <w:lang w:val="ru-RU"/>
        </w:rPr>
        <w:t>06 Број: 06-</w:t>
      </w:r>
      <w:r w:rsidRPr="00340801">
        <w:rPr>
          <w:noProof/>
          <w:sz w:val="22"/>
          <w:szCs w:val="22"/>
        </w:rPr>
        <w:t>3901</w:t>
      </w:r>
      <w:r w:rsidRPr="00340801">
        <w:rPr>
          <w:noProof/>
          <w:sz w:val="22"/>
          <w:szCs w:val="22"/>
          <w:lang w:val="ru-RU"/>
        </w:rPr>
        <w:t>/</w:t>
      </w:r>
      <w:r w:rsidR="00340801" w:rsidRPr="00340801">
        <w:rPr>
          <w:noProof/>
          <w:sz w:val="22"/>
          <w:szCs w:val="22"/>
        </w:rPr>
        <w:t>IX</w:t>
      </w:r>
      <w:r w:rsidRPr="00340801">
        <w:rPr>
          <w:noProof/>
          <w:sz w:val="22"/>
          <w:szCs w:val="22"/>
        </w:rPr>
        <w:t>-2.1/4</w:t>
      </w:r>
      <w:r w:rsidRPr="00340801">
        <w:rPr>
          <w:noProof/>
          <w:sz w:val="22"/>
          <w:szCs w:val="22"/>
          <w:lang w:val="ru-RU"/>
        </w:rPr>
        <w:t>-2</w:t>
      </w:r>
      <w:r w:rsidRPr="00340801">
        <w:rPr>
          <w:noProof/>
          <w:sz w:val="22"/>
          <w:szCs w:val="22"/>
        </w:rPr>
        <w:t>5</w:t>
      </w:r>
    </w:p>
    <w:p w:rsidR="001B1C03" w:rsidRPr="00340801" w:rsidRDefault="001B1C03" w:rsidP="001B1C03">
      <w:pPr>
        <w:rPr>
          <w:noProof/>
          <w:sz w:val="22"/>
          <w:szCs w:val="22"/>
          <w:lang w:val="ru-RU"/>
        </w:rPr>
      </w:pP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ru-RU"/>
        </w:rPr>
        <w:tab/>
      </w:r>
      <w:r w:rsidRPr="00340801">
        <w:rPr>
          <w:noProof/>
          <w:sz w:val="22"/>
          <w:szCs w:val="22"/>
          <w:lang w:val="sr-Cyrl-CS"/>
        </w:rPr>
        <w:tab/>
        <w:t xml:space="preserve"> </w:t>
      </w:r>
      <w:r w:rsidRPr="00340801">
        <w:rPr>
          <w:noProof/>
          <w:sz w:val="22"/>
          <w:szCs w:val="22"/>
        </w:rPr>
        <w:t xml:space="preserve">          </w:t>
      </w:r>
      <w:r w:rsidR="00366F87" w:rsidRPr="00340801">
        <w:rPr>
          <w:noProof/>
          <w:sz w:val="22"/>
          <w:szCs w:val="22"/>
        </w:rPr>
        <w:t xml:space="preserve"> </w:t>
      </w:r>
      <w:r w:rsidRPr="00340801">
        <w:rPr>
          <w:noProof/>
          <w:sz w:val="22"/>
          <w:szCs w:val="22"/>
          <w:lang w:val="sr-Cyrl-CS"/>
        </w:rPr>
        <w:t>ЈКЈ</w:t>
      </w:r>
      <w:r w:rsidRPr="00340801">
        <w:rPr>
          <w:noProof/>
          <w:sz w:val="22"/>
          <w:szCs w:val="22"/>
          <w:lang w:val="ru-RU"/>
        </w:rPr>
        <w:t>/</w:t>
      </w:r>
    </w:p>
    <w:p w:rsidR="001B1C03" w:rsidRDefault="001B1C03" w:rsidP="001B1C03">
      <w:pPr>
        <w:ind w:left="3600" w:firstLine="720"/>
        <w:jc w:val="both"/>
        <w:rPr>
          <w:noProof/>
          <w:sz w:val="22"/>
          <w:szCs w:val="22"/>
          <w:lang w:val="ru-RU"/>
        </w:rPr>
      </w:pPr>
    </w:p>
    <w:p w:rsidR="00340801" w:rsidRPr="00340801" w:rsidRDefault="00340801" w:rsidP="001B1C03">
      <w:pPr>
        <w:ind w:left="3600" w:firstLine="720"/>
        <w:jc w:val="both"/>
        <w:rPr>
          <w:noProof/>
          <w:sz w:val="22"/>
          <w:szCs w:val="22"/>
          <w:lang w:val="ru-RU"/>
        </w:rPr>
      </w:pPr>
    </w:p>
    <w:p w:rsidR="001B1C03" w:rsidRPr="00340801" w:rsidRDefault="001B1C03" w:rsidP="001B1C03">
      <w:pPr>
        <w:jc w:val="both"/>
        <w:rPr>
          <w:noProof/>
          <w:sz w:val="22"/>
          <w:szCs w:val="22"/>
          <w:lang w:val="ru-RU"/>
        </w:rPr>
      </w:pPr>
      <w:r w:rsidRPr="00340801">
        <w:rPr>
          <w:noProof/>
          <w:sz w:val="22"/>
          <w:szCs w:val="22"/>
          <w:lang w:val="ru-RU"/>
        </w:rPr>
        <w:t xml:space="preserve">      На основу члана 54. став 1. тачка 8. Статута Универзитета у Београд</w:t>
      </w:r>
      <w:r w:rsidR="00340801" w:rsidRPr="00340801">
        <w:rPr>
          <w:noProof/>
          <w:sz w:val="22"/>
          <w:szCs w:val="22"/>
          <w:lang w:val="ru-RU"/>
        </w:rPr>
        <w:t xml:space="preserve">у </w:t>
      </w:r>
      <w:r w:rsidR="00340801" w:rsidRPr="00340801">
        <w:rPr>
          <w:sz w:val="22"/>
          <w:szCs w:val="22"/>
        </w:rPr>
        <w:t>(„</w:t>
      </w:r>
      <w:proofErr w:type="spellStart"/>
      <w:r w:rsidR="00340801" w:rsidRPr="00340801">
        <w:rPr>
          <w:sz w:val="22"/>
          <w:szCs w:val="22"/>
        </w:rPr>
        <w:t>Гласник</w:t>
      </w:r>
      <w:proofErr w:type="spellEnd"/>
      <w:r w:rsidR="00340801" w:rsidRPr="00340801">
        <w:rPr>
          <w:sz w:val="22"/>
          <w:szCs w:val="22"/>
        </w:rPr>
        <w:t xml:space="preserve"> </w:t>
      </w:r>
      <w:proofErr w:type="spellStart"/>
      <w:r w:rsidR="00340801" w:rsidRPr="00340801">
        <w:rPr>
          <w:sz w:val="22"/>
          <w:szCs w:val="22"/>
        </w:rPr>
        <w:t>Универзитета</w:t>
      </w:r>
      <w:proofErr w:type="spellEnd"/>
      <w:r w:rsidR="00340801" w:rsidRPr="00340801">
        <w:rPr>
          <w:sz w:val="22"/>
          <w:szCs w:val="22"/>
        </w:rPr>
        <w:t xml:space="preserve"> у </w:t>
      </w:r>
      <w:proofErr w:type="spellStart"/>
      <w:r w:rsidR="00340801" w:rsidRPr="00340801">
        <w:rPr>
          <w:sz w:val="22"/>
          <w:szCs w:val="22"/>
        </w:rPr>
        <w:t>Београду</w:t>
      </w:r>
      <w:proofErr w:type="spellEnd"/>
      <w:r w:rsidR="00340801" w:rsidRPr="00340801">
        <w:rPr>
          <w:sz w:val="22"/>
          <w:szCs w:val="22"/>
        </w:rPr>
        <w:t xml:space="preserve">“, </w:t>
      </w:r>
      <w:proofErr w:type="spellStart"/>
      <w:r w:rsidR="00340801" w:rsidRPr="00340801">
        <w:rPr>
          <w:sz w:val="22"/>
          <w:szCs w:val="22"/>
        </w:rPr>
        <w:t>број</w:t>
      </w:r>
      <w:proofErr w:type="spellEnd"/>
      <w:r w:rsidR="00340801" w:rsidRPr="00340801">
        <w:rPr>
          <w:sz w:val="22"/>
          <w:szCs w:val="22"/>
        </w:rPr>
        <w:t xml:space="preserve"> 201/18, 207/19, 213/20, 214/20, 217/20, 230/21, 232/22, 233/22, 236/22, 241/22, 243/22, 244/23, 245/23, 247/23, 251/23, 258/24, 260/25 </w:t>
      </w:r>
      <w:r w:rsidR="00340801" w:rsidRPr="00340801">
        <w:rPr>
          <w:color w:val="333333"/>
          <w:sz w:val="22"/>
          <w:szCs w:val="22"/>
          <w:shd w:val="clear" w:color="auto" w:fill="FFFFFF"/>
        </w:rPr>
        <w:t>и 262/25</w:t>
      </w:r>
      <w:r w:rsidR="00340801" w:rsidRPr="00340801">
        <w:rPr>
          <w:sz w:val="22"/>
          <w:szCs w:val="22"/>
        </w:rPr>
        <w:t>)</w:t>
      </w:r>
      <w:r w:rsidRPr="00340801">
        <w:rPr>
          <w:noProof/>
          <w:sz w:val="22"/>
          <w:szCs w:val="22"/>
          <w:lang w:val="ru-RU"/>
        </w:rPr>
        <w:t>, Веће за студије при Унив</w:t>
      </w:r>
      <w:r w:rsidR="00340801" w:rsidRPr="00340801">
        <w:rPr>
          <w:noProof/>
          <w:sz w:val="22"/>
          <w:szCs w:val="22"/>
          <w:lang w:val="ru-RU"/>
        </w:rPr>
        <w:t>ерзитету, на седници одржаној 15</w:t>
      </w:r>
      <w:r w:rsidRPr="00340801">
        <w:rPr>
          <w:noProof/>
          <w:sz w:val="22"/>
          <w:szCs w:val="22"/>
          <w:lang w:val="ru-RU"/>
        </w:rPr>
        <w:t xml:space="preserve">. </w:t>
      </w:r>
      <w:r w:rsidR="00340801" w:rsidRPr="00340801">
        <w:rPr>
          <w:noProof/>
          <w:sz w:val="22"/>
          <w:szCs w:val="22"/>
        </w:rPr>
        <w:t>септембра</w:t>
      </w:r>
      <w:r w:rsidRPr="00340801">
        <w:rPr>
          <w:noProof/>
          <w:sz w:val="22"/>
          <w:szCs w:val="22"/>
          <w:lang w:val="ru-RU"/>
        </w:rPr>
        <w:t xml:space="preserve"> 2025. год. доноси </w:t>
      </w:r>
    </w:p>
    <w:p w:rsidR="001B1C03" w:rsidRPr="00340801" w:rsidRDefault="001B1C03" w:rsidP="001B1C03">
      <w:pPr>
        <w:jc w:val="both"/>
        <w:rPr>
          <w:sz w:val="22"/>
          <w:szCs w:val="22"/>
          <w:lang w:val="sr-Cyrl-CS"/>
        </w:rPr>
      </w:pPr>
      <w:r w:rsidRPr="00340801">
        <w:rPr>
          <w:sz w:val="22"/>
          <w:szCs w:val="22"/>
          <w:lang w:val="sr-Cyrl-CS"/>
        </w:rPr>
        <w:tab/>
      </w:r>
      <w:r w:rsidRPr="00340801">
        <w:rPr>
          <w:sz w:val="22"/>
          <w:szCs w:val="22"/>
          <w:lang w:val="sr-Cyrl-CS"/>
        </w:rPr>
        <w:tab/>
      </w:r>
      <w:r w:rsidRPr="00340801">
        <w:rPr>
          <w:sz w:val="22"/>
          <w:szCs w:val="22"/>
          <w:lang w:val="sr-Cyrl-CS"/>
        </w:rPr>
        <w:tab/>
      </w:r>
      <w:r w:rsidRPr="00340801">
        <w:rPr>
          <w:sz w:val="22"/>
          <w:szCs w:val="22"/>
          <w:lang w:val="sr-Cyrl-CS"/>
        </w:rPr>
        <w:tab/>
      </w:r>
    </w:p>
    <w:p w:rsidR="001B1C03" w:rsidRDefault="001B1C03" w:rsidP="001B1C03">
      <w:pPr>
        <w:jc w:val="both"/>
        <w:rPr>
          <w:sz w:val="22"/>
          <w:szCs w:val="22"/>
          <w:lang w:val="sr-Cyrl-CS"/>
        </w:rPr>
      </w:pPr>
    </w:p>
    <w:p w:rsidR="00340801" w:rsidRPr="00340801" w:rsidRDefault="00340801" w:rsidP="001B1C03">
      <w:pPr>
        <w:jc w:val="both"/>
        <w:rPr>
          <w:sz w:val="22"/>
          <w:szCs w:val="22"/>
          <w:lang w:val="sr-Cyrl-CS"/>
        </w:rPr>
      </w:pPr>
    </w:p>
    <w:p w:rsidR="001B1C03" w:rsidRPr="00340801" w:rsidRDefault="001B1C03" w:rsidP="001B1C03">
      <w:pPr>
        <w:jc w:val="center"/>
        <w:rPr>
          <w:b/>
          <w:sz w:val="22"/>
          <w:szCs w:val="22"/>
          <w:lang w:val="sr-Cyrl-CS"/>
        </w:rPr>
      </w:pPr>
      <w:r w:rsidRPr="00340801">
        <w:rPr>
          <w:b/>
          <w:sz w:val="22"/>
          <w:szCs w:val="22"/>
          <w:lang w:val="sr-Cyrl-CS"/>
        </w:rPr>
        <w:t xml:space="preserve">О Д Л У К У </w:t>
      </w:r>
    </w:p>
    <w:p w:rsidR="001B1C03" w:rsidRPr="00340801" w:rsidRDefault="001B1C03" w:rsidP="001B1C03">
      <w:pPr>
        <w:rPr>
          <w:b/>
          <w:sz w:val="22"/>
          <w:szCs w:val="22"/>
          <w:lang w:val="sr-Cyrl-CS"/>
        </w:rPr>
      </w:pPr>
    </w:p>
    <w:p w:rsidR="001B1C03" w:rsidRPr="00340801" w:rsidRDefault="001B1C03" w:rsidP="001B1C03">
      <w:pPr>
        <w:rPr>
          <w:b/>
          <w:sz w:val="22"/>
          <w:szCs w:val="22"/>
          <w:lang w:val="sr-Cyrl-CS"/>
        </w:rPr>
      </w:pPr>
    </w:p>
    <w:p w:rsidR="001B1C03" w:rsidRPr="00340801" w:rsidRDefault="001B1C03" w:rsidP="001B1C03">
      <w:pPr>
        <w:pStyle w:val="Defaul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340801">
        <w:rPr>
          <w:rFonts w:ascii="Times New Roman" w:hAnsi="Times New Roman" w:cs="Times New Roman"/>
          <w:sz w:val="22"/>
          <w:szCs w:val="22"/>
          <w:lang w:val="sr-Cyrl-CS"/>
        </w:rPr>
        <w:t>1. УСВАЈА СЕ извештај комисије о оцени докторске дисертације под насловом:</w:t>
      </w:r>
      <w:r w:rsidRPr="00340801">
        <w:rPr>
          <w:rFonts w:ascii="Times New Roman" w:hAnsi="Times New Roman" w:cs="Times New Roman"/>
          <w:sz w:val="22"/>
          <w:szCs w:val="22"/>
        </w:rPr>
        <w:t xml:space="preserve"> </w:t>
      </w:r>
      <w:r w:rsidR="00340801" w:rsidRPr="00340801">
        <w:rPr>
          <w:rFonts w:ascii="Times New Roman" w:hAnsi="Times New Roman" w:cs="Times New Roman"/>
          <w:b/>
          <w:sz w:val="22"/>
          <w:szCs w:val="22"/>
        </w:rPr>
        <w:t>Улога тенасцина Це у адултној неурогенези у хипокампусу</w:t>
      </w:r>
      <w:r w:rsidR="00340801" w:rsidRPr="00340801">
        <w:rPr>
          <w:rFonts w:ascii="Times New Roman" w:hAnsi="Times New Roman" w:cs="Times New Roman"/>
          <w:sz w:val="22"/>
          <w:szCs w:val="22"/>
          <w:lang w:val="sr-Cyrl-CS"/>
        </w:rPr>
        <w:t>,</w:t>
      </w:r>
      <w:r w:rsidR="00340801" w:rsidRPr="00340801">
        <w:rPr>
          <w:rFonts w:ascii="Times New Roman" w:hAnsi="Times New Roman" w:cs="Times New Roman"/>
          <w:b/>
          <w:i/>
          <w:sz w:val="22"/>
          <w:szCs w:val="22"/>
          <w:lang w:val="sr-Cyrl-CS"/>
        </w:rPr>
        <w:t xml:space="preserve"> </w:t>
      </w:r>
      <w:r w:rsidR="00340801" w:rsidRPr="00340801">
        <w:rPr>
          <w:rFonts w:ascii="Times New Roman" w:hAnsi="Times New Roman" w:cs="Times New Roman"/>
          <w:sz w:val="22"/>
          <w:szCs w:val="22"/>
          <w:lang w:val="sr-Cyrl-CS"/>
        </w:rPr>
        <w:t xml:space="preserve">кандидата </w:t>
      </w:r>
      <w:r w:rsidR="00340801" w:rsidRPr="00340801">
        <w:rPr>
          <w:rFonts w:ascii="Times New Roman" w:hAnsi="Times New Roman" w:cs="Times New Roman"/>
          <w:b/>
          <w:sz w:val="22"/>
          <w:szCs w:val="22"/>
        </w:rPr>
        <w:t xml:space="preserve">Милене Коренић </w:t>
      </w:r>
      <w:r w:rsidR="00340801" w:rsidRPr="00340801">
        <w:rPr>
          <w:rFonts w:ascii="Times New Roman" w:hAnsi="Times New Roman" w:cs="Times New Roman"/>
          <w:sz w:val="22"/>
          <w:szCs w:val="22"/>
        </w:rPr>
        <w:t>(докторске студије: Биофизика).</w:t>
      </w:r>
    </w:p>
    <w:p w:rsidR="001B1C03" w:rsidRPr="00340801" w:rsidRDefault="001B1C03" w:rsidP="00A430F2">
      <w:pPr>
        <w:spacing w:beforeLines="60"/>
        <w:ind w:right="-181"/>
        <w:jc w:val="both"/>
        <w:rPr>
          <w:sz w:val="22"/>
          <w:szCs w:val="22"/>
        </w:rPr>
      </w:pPr>
      <w:r w:rsidRPr="00340801">
        <w:rPr>
          <w:sz w:val="22"/>
          <w:szCs w:val="22"/>
          <w:lang w:val="sr-Cyrl-CS"/>
        </w:rPr>
        <w:t>2. У комисију за одбрану докторске дисертације именују се:</w:t>
      </w:r>
    </w:p>
    <w:p w:rsidR="00340801" w:rsidRPr="00340801" w:rsidRDefault="00340801" w:rsidP="00340801">
      <w:pPr>
        <w:ind w:left="270" w:hanging="270"/>
        <w:jc w:val="both"/>
        <w:rPr>
          <w:sz w:val="22"/>
          <w:szCs w:val="22"/>
        </w:rPr>
      </w:pPr>
      <w:r w:rsidRPr="00340801">
        <w:rPr>
          <w:sz w:val="22"/>
          <w:szCs w:val="22"/>
        </w:rPr>
        <w:t xml:space="preserve">1. </w:t>
      </w:r>
      <w:proofErr w:type="spellStart"/>
      <w:proofErr w:type="gramStart"/>
      <w:r w:rsidRPr="00340801">
        <w:rPr>
          <w:sz w:val="22"/>
          <w:szCs w:val="22"/>
        </w:rPr>
        <w:t>др</w:t>
      </w:r>
      <w:proofErr w:type="spellEnd"/>
      <w:proofErr w:type="gram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Марија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Аџић</w:t>
      </w:r>
      <w:proofErr w:type="spellEnd"/>
      <w:r w:rsidRPr="00340801">
        <w:rPr>
          <w:sz w:val="22"/>
          <w:szCs w:val="22"/>
        </w:rPr>
        <w:t xml:space="preserve">, </w:t>
      </w:r>
      <w:proofErr w:type="spellStart"/>
      <w:r w:rsidRPr="00340801">
        <w:rPr>
          <w:sz w:val="22"/>
          <w:szCs w:val="22"/>
        </w:rPr>
        <w:t>Буквић</w:t>
      </w:r>
      <w:proofErr w:type="spellEnd"/>
      <w:r w:rsidRPr="00340801">
        <w:rPr>
          <w:sz w:val="22"/>
          <w:szCs w:val="22"/>
        </w:rPr>
        <w:t xml:space="preserve">, </w:t>
      </w:r>
      <w:proofErr w:type="spellStart"/>
      <w:r w:rsidRPr="00340801">
        <w:rPr>
          <w:sz w:val="22"/>
          <w:szCs w:val="22"/>
        </w:rPr>
        <w:t>виши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научни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сардник</w:t>
      </w:r>
      <w:proofErr w:type="spellEnd"/>
      <w:r w:rsidRPr="00340801">
        <w:rPr>
          <w:sz w:val="22"/>
          <w:szCs w:val="22"/>
        </w:rPr>
        <w:t xml:space="preserve">, </w:t>
      </w:r>
      <w:proofErr w:type="spellStart"/>
      <w:r w:rsidRPr="00340801">
        <w:rPr>
          <w:sz w:val="22"/>
          <w:szCs w:val="22"/>
        </w:rPr>
        <w:t>Биолошки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факултет</w:t>
      </w:r>
      <w:proofErr w:type="spellEnd"/>
    </w:p>
    <w:p w:rsidR="00340801" w:rsidRPr="00340801" w:rsidRDefault="00340801" w:rsidP="00340801">
      <w:pPr>
        <w:rPr>
          <w:sz w:val="22"/>
          <w:szCs w:val="22"/>
        </w:rPr>
      </w:pPr>
      <w:r w:rsidRPr="00340801">
        <w:rPr>
          <w:sz w:val="22"/>
          <w:szCs w:val="22"/>
        </w:rPr>
        <w:t xml:space="preserve">2. </w:t>
      </w:r>
      <w:proofErr w:type="spellStart"/>
      <w:proofErr w:type="gramStart"/>
      <w:r w:rsidRPr="00340801">
        <w:rPr>
          <w:sz w:val="22"/>
          <w:szCs w:val="22"/>
        </w:rPr>
        <w:t>др</w:t>
      </w:r>
      <w:proofErr w:type="spellEnd"/>
      <w:proofErr w:type="gram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Тања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Дучић</w:t>
      </w:r>
      <w:proofErr w:type="spellEnd"/>
      <w:r w:rsidRPr="00340801">
        <w:rPr>
          <w:sz w:val="22"/>
          <w:szCs w:val="22"/>
        </w:rPr>
        <w:t xml:space="preserve">, </w:t>
      </w:r>
      <w:proofErr w:type="spellStart"/>
      <w:r w:rsidRPr="00340801">
        <w:rPr>
          <w:sz w:val="22"/>
          <w:szCs w:val="22"/>
        </w:rPr>
        <w:t>научни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саветник</w:t>
      </w:r>
      <w:proofErr w:type="spellEnd"/>
      <w:r w:rsidRPr="00340801">
        <w:rPr>
          <w:sz w:val="22"/>
          <w:szCs w:val="22"/>
        </w:rPr>
        <w:t xml:space="preserve">, </w:t>
      </w:r>
      <w:r w:rsidRPr="00340801">
        <w:rPr>
          <w:i/>
          <w:sz w:val="22"/>
          <w:szCs w:val="22"/>
        </w:rPr>
        <w:t>CELLS-ALBA Synchrotron light source,</w:t>
      </w:r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Шпанија</w:t>
      </w:r>
      <w:proofErr w:type="spellEnd"/>
      <w:r w:rsidRPr="00340801">
        <w:rPr>
          <w:sz w:val="22"/>
          <w:szCs w:val="22"/>
        </w:rPr>
        <w:t xml:space="preserve">, </w:t>
      </w:r>
      <w:proofErr w:type="spellStart"/>
      <w:r w:rsidRPr="00340801">
        <w:rPr>
          <w:sz w:val="22"/>
          <w:szCs w:val="22"/>
        </w:rPr>
        <w:t>Барселона</w:t>
      </w:r>
      <w:proofErr w:type="spellEnd"/>
    </w:p>
    <w:p w:rsidR="00340801" w:rsidRPr="00340801" w:rsidRDefault="00340801" w:rsidP="00340801">
      <w:pPr>
        <w:ind w:left="270" w:hanging="270"/>
        <w:jc w:val="both"/>
        <w:rPr>
          <w:sz w:val="22"/>
          <w:szCs w:val="22"/>
        </w:rPr>
      </w:pPr>
      <w:r w:rsidRPr="00340801">
        <w:rPr>
          <w:sz w:val="22"/>
          <w:szCs w:val="22"/>
        </w:rPr>
        <w:t xml:space="preserve">3. </w:t>
      </w:r>
      <w:proofErr w:type="spellStart"/>
      <w:proofErr w:type="gramStart"/>
      <w:r w:rsidRPr="00340801">
        <w:rPr>
          <w:sz w:val="22"/>
          <w:szCs w:val="22"/>
        </w:rPr>
        <w:t>проф</w:t>
      </w:r>
      <w:proofErr w:type="spellEnd"/>
      <w:proofErr w:type="gramEnd"/>
      <w:r w:rsidRPr="00340801">
        <w:rPr>
          <w:sz w:val="22"/>
          <w:szCs w:val="22"/>
        </w:rPr>
        <w:t xml:space="preserve">. </w:t>
      </w:r>
      <w:proofErr w:type="spellStart"/>
      <w:proofErr w:type="gramStart"/>
      <w:r w:rsidRPr="00340801">
        <w:rPr>
          <w:sz w:val="22"/>
          <w:szCs w:val="22"/>
        </w:rPr>
        <w:t>др</w:t>
      </w:r>
      <w:proofErr w:type="spellEnd"/>
      <w:proofErr w:type="gram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Марко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Даковић</w:t>
      </w:r>
      <w:proofErr w:type="spellEnd"/>
      <w:r w:rsidRPr="00340801">
        <w:rPr>
          <w:sz w:val="22"/>
          <w:szCs w:val="22"/>
        </w:rPr>
        <w:t xml:space="preserve">, </w:t>
      </w:r>
      <w:proofErr w:type="spellStart"/>
      <w:r w:rsidRPr="00340801">
        <w:rPr>
          <w:sz w:val="22"/>
          <w:szCs w:val="22"/>
        </w:rPr>
        <w:t>Факултет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за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физичку</w:t>
      </w:r>
      <w:proofErr w:type="spellEnd"/>
      <w:r w:rsidRPr="00340801">
        <w:rPr>
          <w:sz w:val="22"/>
          <w:szCs w:val="22"/>
        </w:rPr>
        <w:t xml:space="preserve"> </w:t>
      </w:r>
      <w:proofErr w:type="spellStart"/>
      <w:r w:rsidRPr="00340801">
        <w:rPr>
          <w:sz w:val="22"/>
          <w:szCs w:val="22"/>
        </w:rPr>
        <w:t>хемију</w:t>
      </w:r>
      <w:proofErr w:type="spellEnd"/>
    </w:p>
    <w:p w:rsidR="001B1C03" w:rsidRPr="00340801" w:rsidRDefault="001B1C03" w:rsidP="001B1C03">
      <w:pPr>
        <w:jc w:val="both"/>
        <w:rPr>
          <w:rStyle w:val="Emphasis"/>
          <w:i w:val="0"/>
          <w:sz w:val="22"/>
          <w:szCs w:val="22"/>
        </w:rPr>
      </w:pPr>
    </w:p>
    <w:p w:rsidR="001B1C03" w:rsidRPr="00340801" w:rsidRDefault="001B1C03" w:rsidP="001B1C03">
      <w:pPr>
        <w:jc w:val="both"/>
        <w:rPr>
          <w:rStyle w:val="Emphasis"/>
          <w:i w:val="0"/>
          <w:sz w:val="22"/>
          <w:szCs w:val="22"/>
        </w:rPr>
      </w:pPr>
      <w:r w:rsidRPr="00340801">
        <w:rPr>
          <w:rStyle w:val="Emphasis"/>
          <w:i w:val="0"/>
          <w:sz w:val="22"/>
          <w:szCs w:val="22"/>
        </w:rPr>
        <w:t xml:space="preserve">3. </w:t>
      </w:r>
      <w:proofErr w:type="spellStart"/>
      <w:r w:rsidRPr="00340801">
        <w:rPr>
          <w:rStyle w:val="Emphasis"/>
          <w:i w:val="0"/>
          <w:sz w:val="22"/>
          <w:szCs w:val="22"/>
        </w:rPr>
        <w:t>Кандидат</w:t>
      </w:r>
      <w:proofErr w:type="spellEnd"/>
      <w:r w:rsidRPr="00340801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340801">
        <w:rPr>
          <w:rStyle w:val="Emphasis"/>
          <w:i w:val="0"/>
          <w:sz w:val="22"/>
          <w:szCs w:val="22"/>
        </w:rPr>
        <w:t>је</w:t>
      </w:r>
      <w:proofErr w:type="spellEnd"/>
      <w:r w:rsidRPr="00340801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340801">
        <w:rPr>
          <w:rStyle w:val="Emphasis"/>
          <w:i w:val="0"/>
          <w:sz w:val="22"/>
          <w:szCs w:val="22"/>
        </w:rPr>
        <w:t>објавио</w:t>
      </w:r>
      <w:proofErr w:type="spellEnd"/>
      <w:r w:rsidRPr="00340801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340801">
        <w:rPr>
          <w:rStyle w:val="Emphasis"/>
          <w:i w:val="0"/>
          <w:sz w:val="22"/>
          <w:szCs w:val="22"/>
        </w:rPr>
        <w:t>следећe</w:t>
      </w:r>
      <w:proofErr w:type="spellEnd"/>
      <w:r w:rsidRPr="00340801">
        <w:rPr>
          <w:rStyle w:val="Emphasis"/>
          <w:i w:val="0"/>
          <w:sz w:val="22"/>
          <w:szCs w:val="22"/>
        </w:rPr>
        <w:t xml:space="preserve"> </w:t>
      </w:r>
      <w:proofErr w:type="spellStart"/>
      <w:r w:rsidRPr="00340801">
        <w:rPr>
          <w:rStyle w:val="Emphasis"/>
          <w:i w:val="0"/>
          <w:sz w:val="22"/>
          <w:szCs w:val="22"/>
        </w:rPr>
        <w:t>радове</w:t>
      </w:r>
      <w:proofErr w:type="spellEnd"/>
      <w:r w:rsidRPr="00340801">
        <w:rPr>
          <w:rStyle w:val="Emphasis"/>
          <w:i w:val="0"/>
          <w:sz w:val="22"/>
          <w:szCs w:val="22"/>
        </w:rPr>
        <w:t xml:space="preserve">: </w:t>
      </w:r>
    </w:p>
    <w:p w:rsidR="00340801" w:rsidRPr="00340801" w:rsidRDefault="00340801" w:rsidP="00A430F2">
      <w:pPr>
        <w:shd w:val="clear" w:color="auto" w:fill="FCFCFC"/>
        <w:jc w:val="both"/>
        <w:rPr>
          <w:color w:val="2B2B2B"/>
          <w:sz w:val="22"/>
          <w:szCs w:val="22"/>
        </w:rPr>
      </w:pPr>
      <w:r w:rsidRPr="00340801">
        <w:rPr>
          <w:color w:val="2B2B2B"/>
          <w:sz w:val="22"/>
          <w:szCs w:val="22"/>
        </w:rPr>
        <w:t xml:space="preserve">1. </w:t>
      </w:r>
      <w:proofErr w:type="spellStart"/>
      <w:r w:rsidRPr="00340801">
        <w:rPr>
          <w:color w:val="2B2B2B"/>
          <w:sz w:val="22"/>
          <w:szCs w:val="22"/>
        </w:rPr>
        <w:t>Korenić</w:t>
      </w:r>
      <w:proofErr w:type="spellEnd"/>
      <w:r w:rsidRPr="00340801">
        <w:rPr>
          <w:color w:val="2B2B2B"/>
          <w:sz w:val="22"/>
          <w:szCs w:val="22"/>
        </w:rPr>
        <w:t xml:space="preserve">, M., </w:t>
      </w:r>
      <w:proofErr w:type="spellStart"/>
      <w:r w:rsidRPr="00340801">
        <w:rPr>
          <w:color w:val="2B2B2B"/>
          <w:sz w:val="22"/>
          <w:szCs w:val="22"/>
        </w:rPr>
        <w:t>Korenić</w:t>
      </w:r>
      <w:proofErr w:type="spellEnd"/>
      <w:r w:rsidRPr="00340801">
        <w:rPr>
          <w:color w:val="2B2B2B"/>
          <w:sz w:val="22"/>
          <w:szCs w:val="22"/>
        </w:rPr>
        <w:t xml:space="preserve">, A., </w:t>
      </w:r>
      <w:proofErr w:type="spellStart"/>
      <w:r w:rsidRPr="00340801">
        <w:rPr>
          <w:color w:val="2B2B2B"/>
          <w:sz w:val="22"/>
          <w:szCs w:val="22"/>
        </w:rPr>
        <w:t>Stamenković</w:t>
      </w:r>
      <w:proofErr w:type="spellEnd"/>
      <w:r w:rsidRPr="00340801">
        <w:rPr>
          <w:color w:val="2B2B2B"/>
          <w:sz w:val="22"/>
          <w:szCs w:val="22"/>
        </w:rPr>
        <w:t xml:space="preserve">, V., </w:t>
      </w:r>
      <w:proofErr w:type="spellStart"/>
      <w:r w:rsidRPr="00340801">
        <w:rPr>
          <w:color w:val="2B2B2B"/>
          <w:sz w:val="22"/>
          <w:szCs w:val="22"/>
        </w:rPr>
        <w:t>Dučić</w:t>
      </w:r>
      <w:proofErr w:type="spellEnd"/>
      <w:r w:rsidRPr="00340801">
        <w:rPr>
          <w:color w:val="2B2B2B"/>
          <w:sz w:val="22"/>
          <w:szCs w:val="22"/>
        </w:rPr>
        <w:t xml:space="preserve">, T., &amp; </w:t>
      </w:r>
      <w:proofErr w:type="spellStart"/>
      <w:r w:rsidRPr="00340801">
        <w:rPr>
          <w:color w:val="2B2B2B"/>
          <w:sz w:val="22"/>
          <w:szCs w:val="22"/>
        </w:rPr>
        <w:t>Andjus</w:t>
      </w:r>
      <w:proofErr w:type="spellEnd"/>
      <w:r w:rsidRPr="00340801">
        <w:rPr>
          <w:color w:val="2B2B2B"/>
          <w:sz w:val="22"/>
          <w:szCs w:val="22"/>
        </w:rPr>
        <w:t xml:space="preserve">, P. (2025). SR-FTIR </w:t>
      </w:r>
      <w:proofErr w:type="spellStart"/>
      <w:r w:rsidRPr="00340801">
        <w:rPr>
          <w:color w:val="2B2B2B"/>
          <w:sz w:val="22"/>
          <w:szCs w:val="22"/>
        </w:rPr>
        <w:t>Biomolecular</w:t>
      </w:r>
      <w:proofErr w:type="spellEnd"/>
      <w:r w:rsidRPr="00340801">
        <w:rPr>
          <w:color w:val="2B2B2B"/>
          <w:sz w:val="22"/>
          <w:szCs w:val="22"/>
        </w:rPr>
        <w:t xml:space="preserve"> Characterization of the Hippocampus: The Role of </w:t>
      </w:r>
      <w:proofErr w:type="spellStart"/>
      <w:r w:rsidRPr="00340801">
        <w:rPr>
          <w:color w:val="2B2B2B"/>
          <w:sz w:val="22"/>
          <w:szCs w:val="22"/>
        </w:rPr>
        <w:t>Tenascin</w:t>
      </w:r>
      <w:proofErr w:type="spellEnd"/>
      <w:r w:rsidRPr="00340801">
        <w:rPr>
          <w:color w:val="2B2B2B"/>
          <w:sz w:val="22"/>
          <w:szCs w:val="22"/>
        </w:rPr>
        <w:t xml:space="preserve"> C in Adult </w:t>
      </w:r>
      <w:proofErr w:type="spellStart"/>
      <w:r w:rsidRPr="00340801">
        <w:rPr>
          <w:color w:val="2B2B2B"/>
          <w:sz w:val="22"/>
          <w:szCs w:val="22"/>
        </w:rPr>
        <w:t>Murine</w:t>
      </w:r>
      <w:proofErr w:type="spellEnd"/>
      <w:r w:rsidRPr="00340801">
        <w:rPr>
          <w:color w:val="2B2B2B"/>
          <w:sz w:val="22"/>
          <w:szCs w:val="22"/>
        </w:rPr>
        <w:t xml:space="preserve"> </w:t>
      </w:r>
      <w:proofErr w:type="spellStart"/>
      <w:r w:rsidRPr="00340801">
        <w:rPr>
          <w:color w:val="2B2B2B"/>
          <w:sz w:val="22"/>
          <w:szCs w:val="22"/>
        </w:rPr>
        <w:t>Neurogenesis</w:t>
      </w:r>
      <w:proofErr w:type="spellEnd"/>
      <w:r w:rsidRPr="00340801">
        <w:rPr>
          <w:color w:val="2B2B2B"/>
          <w:sz w:val="22"/>
          <w:szCs w:val="22"/>
        </w:rPr>
        <w:t xml:space="preserve"> in the </w:t>
      </w:r>
      <w:proofErr w:type="spellStart"/>
      <w:r w:rsidRPr="00340801">
        <w:rPr>
          <w:color w:val="2B2B2B"/>
          <w:sz w:val="22"/>
          <w:szCs w:val="22"/>
        </w:rPr>
        <w:t>Subgranular</w:t>
      </w:r>
      <w:proofErr w:type="spellEnd"/>
      <w:r w:rsidRPr="00340801">
        <w:rPr>
          <w:color w:val="2B2B2B"/>
          <w:sz w:val="22"/>
          <w:szCs w:val="22"/>
        </w:rPr>
        <w:t xml:space="preserve"> Zone. </w:t>
      </w:r>
      <w:proofErr w:type="gramStart"/>
      <w:r w:rsidRPr="00340801">
        <w:rPr>
          <w:color w:val="2B2B2B"/>
          <w:sz w:val="22"/>
          <w:szCs w:val="22"/>
        </w:rPr>
        <w:t>Cells, 14(6), 435.</w:t>
      </w:r>
      <w:proofErr w:type="gramEnd"/>
      <w:r w:rsidRPr="00340801">
        <w:rPr>
          <w:color w:val="2B2B2B"/>
          <w:sz w:val="22"/>
          <w:szCs w:val="22"/>
        </w:rPr>
        <w:t xml:space="preserve"> </w:t>
      </w:r>
      <w:proofErr w:type="spellStart"/>
      <w:proofErr w:type="gramStart"/>
      <w:r w:rsidRPr="00340801">
        <w:rPr>
          <w:color w:val="2B2B2B"/>
          <w:sz w:val="22"/>
          <w:szCs w:val="22"/>
        </w:rPr>
        <w:t>doi</w:t>
      </w:r>
      <w:proofErr w:type="spellEnd"/>
      <w:proofErr w:type="gramEnd"/>
      <w:r w:rsidRPr="00340801">
        <w:rPr>
          <w:color w:val="2B2B2B"/>
          <w:sz w:val="22"/>
          <w:szCs w:val="22"/>
        </w:rPr>
        <w:t>: 10.3390/cells14060435. (М21, IF = 6.1)</w:t>
      </w:r>
    </w:p>
    <w:p w:rsidR="00340801" w:rsidRPr="00340801" w:rsidRDefault="00340801" w:rsidP="00A430F2">
      <w:pPr>
        <w:shd w:val="clear" w:color="auto" w:fill="FCFCFC"/>
        <w:jc w:val="both"/>
        <w:rPr>
          <w:color w:val="2B2B2B"/>
          <w:sz w:val="22"/>
          <w:szCs w:val="22"/>
        </w:rPr>
      </w:pPr>
      <w:r w:rsidRPr="00340801">
        <w:rPr>
          <w:color w:val="2B2B2B"/>
          <w:sz w:val="22"/>
          <w:szCs w:val="22"/>
        </w:rPr>
        <w:t xml:space="preserve">2. </w:t>
      </w:r>
      <w:proofErr w:type="spellStart"/>
      <w:r w:rsidRPr="00340801">
        <w:rPr>
          <w:color w:val="2B2B2B"/>
          <w:sz w:val="22"/>
          <w:szCs w:val="22"/>
        </w:rPr>
        <w:t>Korenić</w:t>
      </w:r>
      <w:proofErr w:type="spellEnd"/>
      <w:r w:rsidRPr="00340801">
        <w:rPr>
          <w:color w:val="2B2B2B"/>
          <w:sz w:val="22"/>
          <w:szCs w:val="22"/>
        </w:rPr>
        <w:t xml:space="preserve">, M., </w:t>
      </w:r>
      <w:proofErr w:type="spellStart"/>
      <w:r w:rsidRPr="00340801">
        <w:rPr>
          <w:color w:val="2B2B2B"/>
          <w:sz w:val="22"/>
          <w:szCs w:val="22"/>
        </w:rPr>
        <w:t>Korenić</w:t>
      </w:r>
      <w:proofErr w:type="spellEnd"/>
      <w:r w:rsidRPr="00340801">
        <w:rPr>
          <w:color w:val="2B2B2B"/>
          <w:sz w:val="22"/>
          <w:szCs w:val="22"/>
        </w:rPr>
        <w:t xml:space="preserve">, A., </w:t>
      </w:r>
      <w:proofErr w:type="spellStart"/>
      <w:r w:rsidRPr="00340801">
        <w:rPr>
          <w:color w:val="2B2B2B"/>
          <w:sz w:val="22"/>
          <w:szCs w:val="22"/>
        </w:rPr>
        <w:t>Stamenković</w:t>
      </w:r>
      <w:proofErr w:type="spellEnd"/>
      <w:r w:rsidRPr="00340801">
        <w:rPr>
          <w:color w:val="2B2B2B"/>
          <w:sz w:val="22"/>
          <w:szCs w:val="22"/>
        </w:rPr>
        <w:t xml:space="preserve">, V., </w:t>
      </w:r>
      <w:proofErr w:type="spellStart"/>
      <w:r w:rsidRPr="00340801">
        <w:rPr>
          <w:color w:val="2B2B2B"/>
          <w:sz w:val="22"/>
          <w:szCs w:val="22"/>
        </w:rPr>
        <w:t>Aysit</w:t>
      </w:r>
      <w:proofErr w:type="spellEnd"/>
      <w:r w:rsidRPr="00340801">
        <w:rPr>
          <w:color w:val="2B2B2B"/>
          <w:sz w:val="22"/>
          <w:szCs w:val="22"/>
        </w:rPr>
        <w:t xml:space="preserve">, N., &amp; </w:t>
      </w:r>
      <w:proofErr w:type="spellStart"/>
      <w:r w:rsidRPr="00340801">
        <w:rPr>
          <w:color w:val="2B2B2B"/>
          <w:sz w:val="22"/>
          <w:szCs w:val="22"/>
        </w:rPr>
        <w:t>Andjus</w:t>
      </w:r>
      <w:proofErr w:type="spellEnd"/>
      <w:r w:rsidRPr="00340801">
        <w:rPr>
          <w:color w:val="2B2B2B"/>
          <w:sz w:val="22"/>
          <w:szCs w:val="22"/>
        </w:rPr>
        <w:t xml:space="preserve">, P. (2025). The extracellular matrix glycoprotein </w:t>
      </w:r>
      <w:proofErr w:type="spellStart"/>
      <w:r w:rsidRPr="00340801">
        <w:rPr>
          <w:color w:val="2B2B2B"/>
          <w:sz w:val="22"/>
          <w:szCs w:val="22"/>
        </w:rPr>
        <w:t>tenascin</w:t>
      </w:r>
      <w:proofErr w:type="spellEnd"/>
      <w:r w:rsidRPr="00340801">
        <w:rPr>
          <w:color w:val="2B2B2B"/>
          <w:sz w:val="22"/>
          <w:szCs w:val="22"/>
        </w:rPr>
        <w:t xml:space="preserve">-C supports the enriched environment-stimulated </w:t>
      </w:r>
      <w:proofErr w:type="spellStart"/>
      <w:r w:rsidRPr="00340801">
        <w:rPr>
          <w:color w:val="2B2B2B"/>
          <w:sz w:val="22"/>
          <w:szCs w:val="22"/>
        </w:rPr>
        <w:t>neurogenesis</w:t>
      </w:r>
      <w:proofErr w:type="spellEnd"/>
      <w:r w:rsidRPr="00340801">
        <w:rPr>
          <w:color w:val="2B2B2B"/>
          <w:sz w:val="22"/>
          <w:szCs w:val="22"/>
        </w:rPr>
        <w:t xml:space="preserve"> in the adult dentate </w:t>
      </w:r>
      <w:proofErr w:type="spellStart"/>
      <w:r w:rsidRPr="00340801">
        <w:rPr>
          <w:color w:val="2B2B2B"/>
          <w:sz w:val="22"/>
          <w:szCs w:val="22"/>
        </w:rPr>
        <w:t>gyrus</w:t>
      </w:r>
      <w:proofErr w:type="spellEnd"/>
      <w:r w:rsidRPr="00340801">
        <w:rPr>
          <w:color w:val="2B2B2B"/>
          <w:sz w:val="22"/>
          <w:szCs w:val="22"/>
        </w:rPr>
        <w:t xml:space="preserve"> of mice. </w:t>
      </w:r>
      <w:proofErr w:type="gramStart"/>
      <w:r w:rsidRPr="00340801">
        <w:rPr>
          <w:color w:val="2B2B2B"/>
          <w:sz w:val="22"/>
          <w:szCs w:val="22"/>
        </w:rPr>
        <w:t>Biochemical and Biophysical Research Communications, 152232.</w:t>
      </w:r>
      <w:proofErr w:type="gramEnd"/>
      <w:r w:rsidRPr="00340801">
        <w:rPr>
          <w:color w:val="2B2B2B"/>
          <w:sz w:val="22"/>
          <w:szCs w:val="22"/>
        </w:rPr>
        <w:t xml:space="preserve"> </w:t>
      </w:r>
      <w:proofErr w:type="spellStart"/>
      <w:proofErr w:type="gramStart"/>
      <w:r w:rsidRPr="00340801">
        <w:rPr>
          <w:color w:val="2B2B2B"/>
          <w:sz w:val="22"/>
          <w:szCs w:val="22"/>
        </w:rPr>
        <w:t>doi</w:t>
      </w:r>
      <w:proofErr w:type="spellEnd"/>
      <w:proofErr w:type="gramEnd"/>
      <w:r w:rsidRPr="00340801">
        <w:rPr>
          <w:color w:val="2B2B2B"/>
          <w:sz w:val="22"/>
          <w:szCs w:val="22"/>
        </w:rPr>
        <w:t>: 10.1016/j.bbrc.2025.152232. (М22, IF = 2.5)</w:t>
      </w:r>
    </w:p>
    <w:p w:rsidR="00366F87" w:rsidRPr="00340801" w:rsidRDefault="00366F87" w:rsidP="00366F8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CD0DD4" w:rsidRPr="00340801" w:rsidRDefault="00CD0DD4" w:rsidP="00CD0DD4">
      <w:pPr>
        <w:jc w:val="both"/>
        <w:rPr>
          <w:sz w:val="22"/>
          <w:szCs w:val="22"/>
          <w:lang w:val="ru-RU"/>
        </w:rPr>
      </w:pPr>
      <w:r w:rsidRPr="00340801">
        <w:rPr>
          <w:sz w:val="22"/>
          <w:szCs w:val="22"/>
          <w:lang w:val="ru-RU"/>
        </w:rPr>
        <w:t>4</w:t>
      </w:r>
      <w:r w:rsidRPr="00340801">
        <w:rPr>
          <w:sz w:val="22"/>
          <w:szCs w:val="22"/>
          <w:lang w:val="sr-Cyrl-CS"/>
        </w:rPr>
        <w:t>. Предлог се упућује Већу за интердисциплинарне, мултидисциплинарне и трансдисциплинарне студије ради даљег поступања.</w:t>
      </w:r>
    </w:p>
    <w:p w:rsidR="00340801" w:rsidRDefault="00340801" w:rsidP="001B1C03">
      <w:pPr>
        <w:ind w:left="3600" w:firstLine="720"/>
        <w:jc w:val="both"/>
        <w:rPr>
          <w:noProof/>
          <w:sz w:val="22"/>
          <w:szCs w:val="22"/>
        </w:rPr>
      </w:pPr>
    </w:p>
    <w:p w:rsidR="00340801" w:rsidRDefault="00340801" w:rsidP="001B1C03">
      <w:pPr>
        <w:ind w:left="3600" w:firstLine="720"/>
        <w:jc w:val="both"/>
        <w:rPr>
          <w:noProof/>
          <w:sz w:val="22"/>
          <w:szCs w:val="22"/>
        </w:rPr>
      </w:pPr>
    </w:p>
    <w:p w:rsidR="00340801" w:rsidRDefault="00340801" w:rsidP="001B1C03">
      <w:pPr>
        <w:ind w:left="3600" w:firstLine="720"/>
        <w:jc w:val="both"/>
        <w:rPr>
          <w:noProof/>
          <w:sz w:val="22"/>
          <w:szCs w:val="22"/>
        </w:rPr>
      </w:pPr>
    </w:p>
    <w:p w:rsidR="009B521E" w:rsidRPr="00340801" w:rsidRDefault="009B521E" w:rsidP="001B1C03">
      <w:pPr>
        <w:ind w:left="3600" w:firstLine="720"/>
        <w:jc w:val="both"/>
        <w:rPr>
          <w:sz w:val="22"/>
          <w:szCs w:val="22"/>
          <w:lang w:val="sr-Cyrl-CS"/>
        </w:rPr>
      </w:pPr>
      <w:r w:rsidRPr="00340801">
        <w:rPr>
          <w:noProof/>
          <w:sz w:val="22"/>
          <w:szCs w:val="22"/>
        </w:rPr>
        <w:t xml:space="preserve">           </w:t>
      </w:r>
    </w:p>
    <w:p w:rsidR="00366F87" w:rsidRPr="00340801" w:rsidRDefault="00366F87" w:rsidP="00366F87">
      <w:pPr>
        <w:jc w:val="both"/>
        <w:rPr>
          <w:sz w:val="22"/>
          <w:szCs w:val="22"/>
          <w:lang w:val="sr-Cyrl-CS"/>
        </w:rPr>
      </w:pPr>
      <w:r w:rsidRPr="00340801">
        <w:rPr>
          <w:sz w:val="22"/>
          <w:szCs w:val="22"/>
          <w:lang w:val="sr-Cyrl-CS"/>
        </w:rPr>
        <w:t xml:space="preserve">                                                                                    П Р Е Д С Е Д Н И К  </w:t>
      </w:r>
    </w:p>
    <w:p w:rsidR="00366F87" w:rsidRPr="00340801" w:rsidRDefault="00366F87" w:rsidP="00366F87">
      <w:pPr>
        <w:ind w:left="2160" w:firstLine="720"/>
        <w:jc w:val="both"/>
        <w:rPr>
          <w:sz w:val="22"/>
          <w:szCs w:val="22"/>
        </w:rPr>
      </w:pPr>
      <w:r w:rsidRPr="00340801">
        <w:rPr>
          <w:sz w:val="22"/>
          <w:szCs w:val="22"/>
          <w:lang w:val="ru-RU"/>
        </w:rPr>
        <w:t xml:space="preserve">                   ВЕЋА ЗА СТУДИЈЕ ПРИ УНИВЕРЗИТЕТУ                  </w:t>
      </w:r>
      <w:r w:rsidRPr="00340801">
        <w:rPr>
          <w:sz w:val="22"/>
          <w:szCs w:val="22"/>
        </w:rPr>
        <w:t xml:space="preserve"> </w:t>
      </w:r>
      <w:r w:rsidRPr="00340801">
        <w:rPr>
          <w:sz w:val="22"/>
          <w:szCs w:val="22"/>
          <w:lang w:val="ru-RU"/>
        </w:rPr>
        <w:t xml:space="preserve">                           </w:t>
      </w:r>
      <w:r w:rsidRPr="00340801">
        <w:rPr>
          <w:sz w:val="22"/>
          <w:szCs w:val="22"/>
        </w:rPr>
        <w:t xml:space="preserve">         </w:t>
      </w:r>
    </w:p>
    <w:p w:rsidR="00366F87" w:rsidRPr="00340801" w:rsidRDefault="00366F87" w:rsidP="00366F87">
      <w:pPr>
        <w:pStyle w:val="Heading2"/>
        <w:ind w:left="0"/>
        <w:rPr>
          <w:sz w:val="22"/>
          <w:szCs w:val="22"/>
        </w:rPr>
      </w:pPr>
      <w:r w:rsidRPr="00340801">
        <w:rPr>
          <w:sz w:val="22"/>
          <w:szCs w:val="22"/>
        </w:rPr>
        <w:t xml:space="preserve">                                                                       </w:t>
      </w:r>
    </w:p>
    <w:p w:rsidR="00366F87" w:rsidRPr="00340801" w:rsidRDefault="00366F87" w:rsidP="00366F87">
      <w:pPr>
        <w:pStyle w:val="Heading2"/>
        <w:ind w:left="0"/>
        <w:rPr>
          <w:sz w:val="22"/>
          <w:szCs w:val="22"/>
        </w:rPr>
      </w:pPr>
      <w:r w:rsidRPr="00340801">
        <w:rPr>
          <w:sz w:val="22"/>
          <w:szCs w:val="22"/>
        </w:rPr>
        <w:t xml:space="preserve">    </w:t>
      </w:r>
    </w:p>
    <w:p w:rsidR="00366F87" w:rsidRPr="00340801" w:rsidRDefault="00366F87" w:rsidP="00366F87">
      <w:pPr>
        <w:pStyle w:val="Heading2"/>
        <w:ind w:left="0"/>
        <w:rPr>
          <w:sz w:val="22"/>
          <w:szCs w:val="22"/>
        </w:rPr>
      </w:pPr>
      <w:r w:rsidRPr="00340801">
        <w:rPr>
          <w:sz w:val="22"/>
          <w:szCs w:val="22"/>
        </w:rPr>
        <w:t xml:space="preserve">                                                                            </w:t>
      </w:r>
      <w:r w:rsidRPr="00340801">
        <w:rPr>
          <w:sz w:val="22"/>
          <w:szCs w:val="22"/>
          <w:lang w:val="en-US"/>
        </w:rPr>
        <w:t xml:space="preserve"> </w:t>
      </w:r>
      <w:r w:rsidRPr="00340801">
        <w:rPr>
          <w:sz w:val="22"/>
          <w:szCs w:val="22"/>
        </w:rPr>
        <w:t>п</w:t>
      </w:r>
      <w:r w:rsidRPr="00340801">
        <w:rPr>
          <w:sz w:val="22"/>
          <w:szCs w:val="22"/>
          <w:lang w:val="ru-RU"/>
        </w:rPr>
        <w:t>роф.</w:t>
      </w:r>
      <w:r w:rsidRPr="00340801">
        <w:rPr>
          <w:sz w:val="22"/>
          <w:szCs w:val="22"/>
        </w:rPr>
        <w:t xml:space="preserve"> др Владимир Цветковић </w:t>
      </w:r>
    </w:p>
    <w:p w:rsidR="00366F87" w:rsidRPr="00340801" w:rsidRDefault="00366F87" w:rsidP="00366F87">
      <w:pPr>
        <w:rPr>
          <w:sz w:val="22"/>
          <w:szCs w:val="22"/>
          <w:lang w:val="sr-Cyrl-CS"/>
        </w:rPr>
      </w:pPr>
    </w:p>
    <w:p w:rsidR="00491951" w:rsidRPr="00340801" w:rsidRDefault="00491951" w:rsidP="00491951">
      <w:pPr>
        <w:pStyle w:val="Vlada1l"/>
        <w:jc w:val="left"/>
        <w:rPr>
          <w:sz w:val="22"/>
          <w:szCs w:val="22"/>
          <w:lang w:val="it-IT"/>
        </w:rPr>
      </w:pPr>
    </w:p>
    <w:p w:rsidR="007C4BD6" w:rsidRPr="00340801" w:rsidRDefault="007C4BD6" w:rsidP="00491951">
      <w:pPr>
        <w:pStyle w:val="Vlada1l"/>
        <w:jc w:val="left"/>
        <w:rPr>
          <w:sz w:val="22"/>
          <w:szCs w:val="22"/>
          <w:lang w:val="it-IT"/>
        </w:rPr>
      </w:pPr>
    </w:p>
    <w:p w:rsidR="00C509D6" w:rsidRPr="00340801" w:rsidRDefault="00366F87" w:rsidP="00CD0DD4">
      <w:pPr>
        <w:rPr>
          <w:sz w:val="22"/>
          <w:szCs w:val="22"/>
        </w:rPr>
      </w:pPr>
      <w:r w:rsidRPr="00340801">
        <w:rPr>
          <w:sz w:val="22"/>
          <w:szCs w:val="22"/>
        </w:rPr>
        <w:t xml:space="preserve"> </w:t>
      </w:r>
      <w:bookmarkStart w:id="1" w:name="_GoBack"/>
      <w:bookmarkEnd w:id="1"/>
    </w:p>
    <w:p w:rsidR="002C2E55" w:rsidRPr="00340801" w:rsidRDefault="002C2E55" w:rsidP="00AC3523">
      <w:pPr>
        <w:pStyle w:val="Vlada1l"/>
        <w:jc w:val="left"/>
        <w:rPr>
          <w:sz w:val="22"/>
          <w:szCs w:val="22"/>
        </w:rPr>
      </w:pPr>
    </w:p>
    <w:sectPr w:rsidR="002C2E55" w:rsidRPr="00340801" w:rsidSect="0086444F">
      <w:type w:val="continuous"/>
      <w:pgSz w:w="11907" w:h="16840" w:code="1"/>
      <w:pgMar w:top="431" w:right="1559" w:bottom="794" w:left="1701" w:header="289" w:footer="289" w:gutter="0"/>
      <w:cols w:space="708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4759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ocumentProtection w:edit="forms" w:enforcement="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C2E55"/>
    <w:rsid w:val="00024B30"/>
    <w:rsid w:val="0004286A"/>
    <w:rsid w:val="000B1E98"/>
    <w:rsid w:val="000B4448"/>
    <w:rsid w:val="000B61DB"/>
    <w:rsid w:val="000F7459"/>
    <w:rsid w:val="00156F04"/>
    <w:rsid w:val="0017496E"/>
    <w:rsid w:val="00182B86"/>
    <w:rsid w:val="00192B0F"/>
    <w:rsid w:val="00197AB1"/>
    <w:rsid w:val="001A5FAD"/>
    <w:rsid w:val="001A6224"/>
    <w:rsid w:val="001B1C03"/>
    <w:rsid w:val="001B6AC9"/>
    <w:rsid w:val="001C3A06"/>
    <w:rsid w:val="00253E0A"/>
    <w:rsid w:val="0026484A"/>
    <w:rsid w:val="00264991"/>
    <w:rsid w:val="00273CDE"/>
    <w:rsid w:val="002C2E55"/>
    <w:rsid w:val="002E03A7"/>
    <w:rsid w:val="00323BC4"/>
    <w:rsid w:val="003337D0"/>
    <w:rsid w:val="00336308"/>
    <w:rsid w:val="00340801"/>
    <w:rsid w:val="00366F87"/>
    <w:rsid w:val="00371762"/>
    <w:rsid w:val="003859AB"/>
    <w:rsid w:val="003B5457"/>
    <w:rsid w:val="003C2659"/>
    <w:rsid w:val="003C2942"/>
    <w:rsid w:val="003C47A2"/>
    <w:rsid w:val="003E4F93"/>
    <w:rsid w:val="00420304"/>
    <w:rsid w:val="00424E63"/>
    <w:rsid w:val="004421DB"/>
    <w:rsid w:val="00491951"/>
    <w:rsid w:val="004C27CB"/>
    <w:rsid w:val="004D33A0"/>
    <w:rsid w:val="005518AF"/>
    <w:rsid w:val="005710D6"/>
    <w:rsid w:val="00581EDA"/>
    <w:rsid w:val="005D12E8"/>
    <w:rsid w:val="005D6A69"/>
    <w:rsid w:val="0060022E"/>
    <w:rsid w:val="0060403D"/>
    <w:rsid w:val="006175C4"/>
    <w:rsid w:val="006558AA"/>
    <w:rsid w:val="006924DB"/>
    <w:rsid w:val="006A410B"/>
    <w:rsid w:val="006D3081"/>
    <w:rsid w:val="00702B64"/>
    <w:rsid w:val="0070598A"/>
    <w:rsid w:val="00714BF2"/>
    <w:rsid w:val="00716954"/>
    <w:rsid w:val="007A7F26"/>
    <w:rsid w:val="007B47B8"/>
    <w:rsid w:val="007B722B"/>
    <w:rsid w:val="007B7F50"/>
    <w:rsid w:val="007C4BD6"/>
    <w:rsid w:val="007D07C2"/>
    <w:rsid w:val="007D396F"/>
    <w:rsid w:val="008070DC"/>
    <w:rsid w:val="00857607"/>
    <w:rsid w:val="0086444F"/>
    <w:rsid w:val="008B5805"/>
    <w:rsid w:val="008D0E79"/>
    <w:rsid w:val="008D140C"/>
    <w:rsid w:val="00915EC3"/>
    <w:rsid w:val="00915F4E"/>
    <w:rsid w:val="00926862"/>
    <w:rsid w:val="009524AF"/>
    <w:rsid w:val="0095368B"/>
    <w:rsid w:val="00956D23"/>
    <w:rsid w:val="009610C5"/>
    <w:rsid w:val="009B521E"/>
    <w:rsid w:val="009C0956"/>
    <w:rsid w:val="009D2D7A"/>
    <w:rsid w:val="009E0DB2"/>
    <w:rsid w:val="00A04422"/>
    <w:rsid w:val="00A430F2"/>
    <w:rsid w:val="00A446E4"/>
    <w:rsid w:val="00A54D20"/>
    <w:rsid w:val="00A66B99"/>
    <w:rsid w:val="00A736AF"/>
    <w:rsid w:val="00A972C4"/>
    <w:rsid w:val="00AC3523"/>
    <w:rsid w:val="00B3176E"/>
    <w:rsid w:val="00B7194A"/>
    <w:rsid w:val="00B82EBB"/>
    <w:rsid w:val="00BA6295"/>
    <w:rsid w:val="00BC0465"/>
    <w:rsid w:val="00BC78CB"/>
    <w:rsid w:val="00BF0DE6"/>
    <w:rsid w:val="00C011AA"/>
    <w:rsid w:val="00C27659"/>
    <w:rsid w:val="00C34AD8"/>
    <w:rsid w:val="00C358B7"/>
    <w:rsid w:val="00C45DF0"/>
    <w:rsid w:val="00C509D6"/>
    <w:rsid w:val="00C61BF6"/>
    <w:rsid w:val="00C75171"/>
    <w:rsid w:val="00C75BC7"/>
    <w:rsid w:val="00C771E7"/>
    <w:rsid w:val="00C870E6"/>
    <w:rsid w:val="00CB504D"/>
    <w:rsid w:val="00CB68CF"/>
    <w:rsid w:val="00CC67BB"/>
    <w:rsid w:val="00CD0DD4"/>
    <w:rsid w:val="00CE4000"/>
    <w:rsid w:val="00D048DC"/>
    <w:rsid w:val="00D36B3B"/>
    <w:rsid w:val="00D509B7"/>
    <w:rsid w:val="00D63640"/>
    <w:rsid w:val="00D83195"/>
    <w:rsid w:val="00DA362E"/>
    <w:rsid w:val="00DA6EBC"/>
    <w:rsid w:val="00DC0AE5"/>
    <w:rsid w:val="00DE24DF"/>
    <w:rsid w:val="00E0246C"/>
    <w:rsid w:val="00E3206B"/>
    <w:rsid w:val="00E41FDF"/>
    <w:rsid w:val="00E429C2"/>
    <w:rsid w:val="00E44C6F"/>
    <w:rsid w:val="00E50C20"/>
    <w:rsid w:val="00E937E1"/>
    <w:rsid w:val="00E948BF"/>
    <w:rsid w:val="00F01196"/>
    <w:rsid w:val="00F07E18"/>
    <w:rsid w:val="00F16504"/>
    <w:rsid w:val="00F40A24"/>
    <w:rsid w:val="00F441ED"/>
    <w:rsid w:val="00F63E24"/>
    <w:rsid w:val="00F92F7B"/>
    <w:rsid w:val="00FA3401"/>
    <w:rsid w:val="00FB47B5"/>
    <w:rsid w:val="00FB5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F0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66F87"/>
    <w:pPr>
      <w:keepNext/>
      <w:ind w:left="2880"/>
      <w:jc w:val="both"/>
      <w:outlineLvl w:val="1"/>
    </w:pPr>
    <w:rPr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lada1l">
    <w:name w:val="Vlada1l"/>
    <w:rsid w:val="00DC0AE5"/>
    <w:pPr>
      <w:jc w:val="center"/>
    </w:pPr>
    <w:rPr>
      <w:noProof/>
      <w:sz w:val="24"/>
    </w:rPr>
  </w:style>
  <w:style w:type="paragraph" w:customStyle="1" w:styleId="brana">
    <w:name w:val="brana"/>
    <w:basedOn w:val="Normal"/>
    <w:rsid w:val="00CC67BB"/>
    <w:pPr>
      <w:keepLines/>
      <w:widowControl w:val="0"/>
      <w:jc w:val="both"/>
    </w:pPr>
    <w:rPr>
      <w:szCs w:val="20"/>
    </w:rPr>
  </w:style>
  <w:style w:type="character" w:styleId="Hyperlink">
    <w:name w:val="Hyperlink"/>
    <w:basedOn w:val="DefaultParagraphFont"/>
    <w:uiPriority w:val="99"/>
    <w:rsid w:val="006D3081"/>
    <w:rPr>
      <w:color w:val="0000FF"/>
      <w:u w:val="single"/>
    </w:rPr>
  </w:style>
  <w:style w:type="paragraph" w:styleId="BalloonText">
    <w:name w:val="Balloon Text"/>
    <w:basedOn w:val="Normal"/>
    <w:semiHidden/>
    <w:rsid w:val="00E429C2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Normal"/>
    <w:rsid w:val="00156F0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17496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CS" w:eastAsia="sr-Latn-CS"/>
    </w:rPr>
  </w:style>
  <w:style w:type="character" w:styleId="Emphasis">
    <w:name w:val="Emphasis"/>
    <w:uiPriority w:val="20"/>
    <w:qFormat/>
    <w:rsid w:val="0017496E"/>
    <w:rPr>
      <w:i/>
      <w:iCs/>
    </w:rPr>
  </w:style>
  <w:style w:type="paragraph" w:customStyle="1" w:styleId="WW-Default">
    <w:name w:val="WW-Default"/>
    <w:qFormat/>
    <w:rsid w:val="00716954"/>
    <w:pPr>
      <w:suppressAutoHyphens/>
      <w:autoSpaceDE w:val="0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rsid w:val="00366F87"/>
    <w:rPr>
      <w:sz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7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7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C11A2-183D-4DC8-8347-D72C4E955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Rektorat Univerziteta u Beogradu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ICUB</dc:creator>
  <cp:lastModifiedBy>korisnik</cp:lastModifiedBy>
  <cp:revision>26</cp:revision>
  <cp:lastPrinted>2023-10-12T12:10:00Z</cp:lastPrinted>
  <dcterms:created xsi:type="dcterms:W3CDTF">2020-01-20T09:16:00Z</dcterms:created>
  <dcterms:modified xsi:type="dcterms:W3CDTF">2025-09-11T09:34:00Z</dcterms:modified>
</cp:coreProperties>
</file>